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48845985"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Процюк Катерині Іванівні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2500 га по  вул. Замкова, 18  у с. Самгородок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громадянки  Процюк Катерини Іванівни                                                          вх. № 10-2023/2400 від 20.06.2023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6.9291338582675"/>
        <w:jc w:val="both"/>
        <w:rPr>
          <w:sz w:val="28"/>
          <w:szCs w:val="28"/>
        </w:rPr>
      </w:pPr>
      <w:r w:rsidDel="00000000" w:rsidR="00000000" w:rsidRPr="00000000">
        <w:rPr>
          <w:sz w:val="28"/>
          <w:szCs w:val="28"/>
          <w:rtl w:val="0"/>
        </w:rPr>
        <w:t xml:space="preserve">1. Затвердити громадянці Процюк Катерині Іванівні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Замкова, 18,  с. Самгородок,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6.9291338582675"/>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Процюк Катерині Іванівні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Замкова, 18,   с. Самгородок, Білоцерківський район, Київська область, площею  0,2500 га, кадастровий номер 3224086601:01:019:0013.</w:t>
      </w:r>
    </w:p>
    <w:p w:rsidR="00000000" w:rsidDel="00000000" w:rsidP="00000000" w:rsidRDefault="00000000" w:rsidRPr="00000000" w14:paraId="0000001B">
      <w:pPr>
        <w:ind w:firstLine="567"/>
        <w:jc w:val="both"/>
        <w:rPr>
          <w:sz w:val="28"/>
          <w:szCs w:val="28"/>
        </w:rPr>
      </w:pPr>
      <w:bookmarkStart w:colFirst="0" w:colLast="0" w:name="_heading=h.gjdgxs" w:id="0"/>
      <w:bookmarkEnd w:id="0"/>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Процюк Катерині Іванівні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lejW2Rt8V2YKPPFGj/eMv5jvDw==">CgMxLjAyCGguZ2pkZ3hzOAByITFTRmhpaFJNWnRBNktNZFRsb0pkS3piLUxtc0hsZlk3bA==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2023-06-21T06:47:00Z</dcterms:created>
  <dc:creator>user</dc:creator>
</cp:coreProperties>
</file>